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BA" w:rsidRPr="00C23CBA" w:rsidRDefault="00C23CBA" w:rsidP="00C23CBA">
      <w:pPr>
        <w:spacing w:after="0" w:line="240" w:lineRule="auto"/>
        <w:rPr>
          <w:rFonts w:ascii="Times New Roman" w:eastAsia="Times New Roman" w:hAnsi="Times New Roman" w:cs="Times New Roman"/>
          <w:sz w:val="24"/>
          <w:szCs w:val="24"/>
        </w:rPr>
      </w:pPr>
      <w:bookmarkStart w:id="0" w:name="_GoBack"/>
      <w:r w:rsidRPr="00C23CBA">
        <w:rPr>
          <w:rFonts w:ascii="AlefR" w:eastAsia="Times New Roman" w:hAnsi="AlefR" w:cs="Times New Roman"/>
          <w:color w:val="000000"/>
          <w:sz w:val="24"/>
          <w:szCs w:val="24"/>
          <w:shd w:val="clear" w:color="auto" w:fill="FFFFFF"/>
          <w:rtl/>
        </w:rPr>
        <w:t>הנחיות למילוי הטופס</w:t>
      </w:r>
      <w:r w:rsidRPr="00C23CBA">
        <w:rPr>
          <w:rFonts w:ascii="AlefR" w:eastAsia="Times New Roman" w:hAnsi="AlefR" w:cs="Times New Roman"/>
          <w:color w:val="000000"/>
          <w:sz w:val="24"/>
          <w:szCs w:val="24"/>
          <w:shd w:val="clear" w:color="auto" w:fill="FFFFFF"/>
        </w:rPr>
        <w:t>:</w:t>
      </w:r>
    </w:p>
    <w:p w:rsidR="00C23CBA" w:rsidRPr="00C23CBA" w:rsidRDefault="00C23CBA" w:rsidP="00C23CBA">
      <w:pPr>
        <w:shd w:val="clear" w:color="auto" w:fill="FFFFFF"/>
        <w:spacing w:after="0" w:line="240" w:lineRule="auto"/>
        <w:rPr>
          <w:rFonts w:ascii="AlefR" w:eastAsia="Times New Roman" w:hAnsi="AlefR" w:cs="Times New Roman"/>
          <w:color w:val="000000"/>
          <w:sz w:val="24"/>
          <w:szCs w:val="24"/>
        </w:rPr>
      </w:pPr>
      <w:r w:rsidRPr="00C23CBA">
        <w:rPr>
          <w:rFonts w:ascii="AlefR" w:eastAsia="Times New Roman" w:hAnsi="AlefR" w:cs="Times New Roman"/>
          <w:color w:val="000000"/>
          <w:sz w:val="24"/>
          <w:szCs w:val="24"/>
        </w:rPr>
        <w:t>  </w:t>
      </w:r>
    </w:p>
    <w:p w:rsidR="00C23CBA" w:rsidRPr="00C23CBA" w:rsidRDefault="00C23CBA" w:rsidP="00C23CBA">
      <w:pPr>
        <w:shd w:val="clear" w:color="auto" w:fill="FFFFFF"/>
        <w:spacing w:after="0" w:line="240" w:lineRule="auto"/>
        <w:rPr>
          <w:rFonts w:ascii="AlefR" w:eastAsia="Times New Roman" w:hAnsi="AlefR" w:cs="Times New Roman"/>
          <w:color w:val="000000"/>
          <w:sz w:val="24"/>
          <w:szCs w:val="24"/>
        </w:rPr>
      </w:pPr>
      <w:hyperlink r:id="rId4" w:tgtFrame="_blank" w:tooltip="קובץ מסוג וורד " w:history="1">
        <w:r w:rsidRPr="00C23CBA">
          <w:rPr>
            <w:rFonts w:ascii="AlefR" w:eastAsia="Times New Roman" w:hAnsi="AlefR" w:cs="Times New Roman"/>
            <w:b/>
            <w:bCs/>
            <w:color w:val="0000FF"/>
            <w:sz w:val="24"/>
            <w:szCs w:val="24"/>
            <w:u w:val="single"/>
            <w:rtl/>
          </w:rPr>
          <w:t>להורדת תקנון מרכז קהילתי מעלה יוסף</w:t>
        </w:r>
      </w:hyperlink>
    </w:p>
    <w:p w:rsidR="00C23CBA" w:rsidRPr="00C23CBA" w:rsidRDefault="00C23CBA" w:rsidP="00C23CBA">
      <w:pPr>
        <w:shd w:val="clear" w:color="auto" w:fill="FFFFFF"/>
        <w:spacing w:after="0" w:line="240" w:lineRule="auto"/>
        <w:rPr>
          <w:rFonts w:ascii="AlefR" w:eastAsia="Times New Roman" w:hAnsi="AlefR" w:cs="Times New Roman"/>
          <w:color w:val="000000"/>
          <w:sz w:val="24"/>
          <w:szCs w:val="24"/>
        </w:rPr>
      </w:pPr>
      <w:r w:rsidRPr="00C23CBA">
        <w:rPr>
          <w:rFonts w:ascii="AlefR" w:eastAsia="Times New Roman" w:hAnsi="AlefR" w:cs="Times New Roman"/>
          <w:color w:val="000000"/>
          <w:sz w:val="24"/>
          <w:szCs w:val="24"/>
        </w:rPr>
        <w:t> </w:t>
      </w:r>
    </w:p>
    <w:p w:rsidR="00C23CBA" w:rsidRPr="00C23CBA" w:rsidRDefault="00C23CBA" w:rsidP="00C23CBA">
      <w:pPr>
        <w:shd w:val="clear" w:color="auto" w:fill="FFFFFF"/>
        <w:spacing w:after="0" w:line="240" w:lineRule="auto"/>
        <w:rPr>
          <w:rFonts w:ascii="AlefR" w:eastAsia="Times New Roman" w:hAnsi="AlefR" w:cs="Times New Roman"/>
          <w:color w:val="000000"/>
          <w:sz w:val="24"/>
          <w:szCs w:val="24"/>
        </w:rPr>
      </w:pPr>
      <w:r w:rsidRPr="00C23CBA">
        <w:rPr>
          <w:rFonts w:ascii="AlefR" w:eastAsia="Times New Roman" w:hAnsi="AlefR" w:cs="Times New Roman"/>
          <w:color w:val="000000"/>
          <w:sz w:val="24"/>
          <w:szCs w:val="24"/>
          <w:rtl/>
        </w:rPr>
        <w:t>לתשומת לבכם, על מנת שנוכל לשרת אתכם ביעילות ובנאמנות, הנכם מתבקשים להקפיד ולקרוא בעיון את נוהלי התקנון הבאים</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r>
      <w:r w:rsidRPr="00C23CBA">
        <w:rPr>
          <w:rFonts w:ascii="AlefR" w:eastAsia="Times New Roman" w:hAnsi="AlefR" w:cs="Times New Roman"/>
          <w:b/>
          <w:bCs/>
          <w:color w:val="000000"/>
          <w:sz w:val="24"/>
          <w:szCs w:val="24"/>
          <w:rtl/>
        </w:rPr>
        <w:t>א. כללי</w:t>
      </w:r>
      <w:r w:rsidRPr="00C23CBA">
        <w:rPr>
          <w:rFonts w:ascii="AlefR" w:eastAsia="Times New Roman" w:hAnsi="AlefR" w:cs="Times New Roman"/>
          <w:color w:val="000000"/>
          <w:sz w:val="24"/>
          <w:szCs w:val="24"/>
          <w:u w:val="single"/>
          <w:rtl/>
        </w:rPr>
        <w:t> </w:t>
      </w:r>
      <w:r w:rsidRPr="00C23CBA">
        <w:rPr>
          <w:rFonts w:ascii="AlefR" w:eastAsia="Times New Roman" w:hAnsi="AlefR" w:cs="Times New Roman"/>
          <w:color w:val="000000"/>
          <w:sz w:val="24"/>
          <w:szCs w:val="24"/>
        </w:rPr>
        <w:br/>
        <w:t xml:space="preserve">1. </w:t>
      </w:r>
      <w:r w:rsidRPr="00C23CBA">
        <w:rPr>
          <w:rFonts w:ascii="AlefR" w:eastAsia="Times New Roman" w:hAnsi="AlefR" w:cs="Times New Roman"/>
          <w:color w:val="000000"/>
          <w:sz w:val="24"/>
          <w:szCs w:val="24"/>
          <w:rtl/>
        </w:rPr>
        <w:t>ככלל פועל המרכז הקהילתי מעלה יוסף ע"ש אייל דרור ז"ל בין התאריכים: 2.9.18-30.6.19 במקביל לשנת הלימודים (*למעט אגודות ספורט תחרותיות ) </w:t>
      </w:r>
      <w:r w:rsidRPr="00C23CBA">
        <w:rPr>
          <w:rFonts w:ascii="AlefR" w:eastAsia="Times New Roman" w:hAnsi="AlefR" w:cs="Times New Roman"/>
          <w:color w:val="000000"/>
          <w:sz w:val="24"/>
          <w:szCs w:val="24"/>
        </w:rPr>
        <w:br/>
        <w:t xml:space="preserve">2. </w:t>
      </w:r>
      <w:r w:rsidRPr="00C23CBA">
        <w:rPr>
          <w:rFonts w:ascii="AlefR" w:eastAsia="Times New Roman" w:hAnsi="AlefR" w:cs="Times New Roman"/>
          <w:color w:val="000000"/>
          <w:sz w:val="24"/>
          <w:szCs w:val="24"/>
          <w:rtl/>
        </w:rPr>
        <w:t>פתיחת חוג והמשכיותו מותנים במספר משתתפים המשתנה מפעילות לפעילות, היה ויפחת מספר המשתתפים עד כדי שאינו כלכלי הרי המתנ"ס יוכל להפסיק את המשך הפעילות מבלי שהדבר יחשב להפרת ההסכם ומבלי שיזכה את ההורים והמשתתפים בפיצוי כלשהו פרט להחזרת התשלומים עבור יתרת החודשים שבהם לא תתקיים הפעילות בשל הביטול כאמור</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3. </w:t>
      </w:r>
      <w:r w:rsidRPr="00C23CBA">
        <w:rPr>
          <w:rFonts w:ascii="AlefR" w:eastAsia="Times New Roman" w:hAnsi="AlefR" w:cs="Times New Roman"/>
          <w:color w:val="000000"/>
          <w:sz w:val="24"/>
          <w:szCs w:val="24"/>
          <w:rtl/>
        </w:rPr>
        <w:t>לקוחות החייבים כספים למתנ"ס עבור השתתפות בחוגים משנים קודמות יוכלו להירשם לשנת החוגים החדשה ולהשתתף רק לאחר שיסדירו את מלוא חובם</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4. </w:t>
      </w:r>
      <w:r w:rsidRPr="00C23CBA">
        <w:rPr>
          <w:rFonts w:ascii="AlefR" w:eastAsia="Times New Roman" w:hAnsi="AlefR" w:cs="Times New Roman"/>
          <w:color w:val="000000"/>
          <w:sz w:val="24"/>
          <w:szCs w:val="24"/>
          <w:rtl/>
        </w:rPr>
        <w:t>הנהלת המתנ"ס שומרת לעצמה את הזכות לערוך שינויים בלוח הזמנים ובתכניות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tl/>
        </w:rPr>
        <w:t>החוגים/פעילויות</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5. </w:t>
      </w:r>
      <w:r w:rsidRPr="00C23CBA">
        <w:rPr>
          <w:rFonts w:ascii="AlefR" w:eastAsia="Times New Roman" w:hAnsi="AlefR" w:cs="Times New Roman"/>
          <w:color w:val="000000"/>
          <w:sz w:val="24"/>
          <w:szCs w:val="24"/>
          <w:rtl/>
        </w:rPr>
        <w:t>בימי חג ומועד ובימים מיוחדים המפורטים בלוח החופשות המצורף, לא תתקיים פעילות חוגים ועבור ימים אלה לא תוחזר תמורה. סה"כ כ-32 מפגשים לכל עונת החוגים לפי פעם בשבוע ( ימי החופשה נלקחו בחשבון בעת תמחור עלות החוגים, ובהתאמה חוג של פעמיים בשבוע וכד') </w:t>
      </w:r>
      <w:r w:rsidRPr="00C23CBA">
        <w:rPr>
          <w:rFonts w:ascii="AlefR" w:eastAsia="Times New Roman" w:hAnsi="AlefR" w:cs="Times New Roman"/>
          <w:color w:val="000000"/>
          <w:sz w:val="24"/>
          <w:szCs w:val="24"/>
        </w:rPr>
        <w:br/>
        <w:t xml:space="preserve">6. </w:t>
      </w:r>
      <w:r w:rsidRPr="00C23CBA">
        <w:rPr>
          <w:rFonts w:ascii="AlefR" w:eastAsia="Times New Roman" w:hAnsi="AlefR" w:cs="Times New Roman"/>
          <w:color w:val="000000"/>
          <w:sz w:val="24"/>
          <w:szCs w:val="24"/>
          <w:rtl/>
        </w:rPr>
        <w:t>המתנ"ס שומר לעצמו את הזכות לבטל עד 6 פעילויות במהלך השנה עקב אירועים שונים, השתלמויות, תחרויות, מזג אויר וכד'. על כך תינתן הודעה מראש, ככלל החזרי פעילות יבוצעו במועד בו יבחר המתנ"ס, כולל חופשות וחודש יולי</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7. </w:t>
      </w:r>
      <w:r w:rsidRPr="00C23CBA">
        <w:rPr>
          <w:rFonts w:ascii="AlefR" w:eastAsia="Times New Roman" w:hAnsi="AlefR" w:cs="Times New Roman"/>
          <w:color w:val="000000"/>
          <w:sz w:val="24"/>
          <w:szCs w:val="24"/>
          <w:rtl/>
        </w:rPr>
        <w:t>פעילות מיוחדת בחופשות וחגים תיתכן על פי שיקולי המתנ"ס, ובגין פעילות מיוחדת זו יתכן חיוב כספי נוסף</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8. </w:t>
      </w:r>
      <w:r w:rsidRPr="00C23CBA">
        <w:rPr>
          <w:rFonts w:ascii="AlefR" w:eastAsia="Times New Roman" w:hAnsi="AlefR" w:cs="Times New Roman"/>
          <w:color w:val="000000"/>
          <w:sz w:val="24"/>
          <w:szCs w:val="24"/>
          <w:rtl/>
        </w:rPr>
        <w:t>החל משעת סיום הפעילות במרכז הקהילתי מעלה יוסף ושלוחותיו המשתתף באחריות הוריו, חובה להקפיד על איסוף בשעת סיום הפעילות</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9. </w:t>
      </w:r>
      <w:r w:rsidRPr="00C23CBA">
        <w:rPr>
          <w:rFonts w:ascii="AlefR" w:eastAsia="Times New Roman" w:hAnsi="AlefR" w:cs="Times New Roman"/>
          <w:color w:val="000000"/>
          <w:sz w:val="24"/>
          <w:szCs w:val="24"/>
          <w:rtl/>
        </w:rPr>
        <w:t>המרכז הקהילתי מתנ"ס מעלה יוסף רשאי להפסיק השתתפות הנרשם ולהשעותו במידה ואינו עומד בתשלומים או אי עמידה בתקנון ובנהלים ואו מסיבת התנהגות לא ראויה, פוגעת או מסכנת אחרים שלו או של הוריו, חוסר בטופס רישום או תשלום וכד' - לא יהיה החזר כספי, מכל סוג שהוא, במקרה של השעיה לתקופה מוגבלת בתוך עונת הפעילות</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10. </w:t>
      </w:r>
      <w:r w:rsidRPr="00C23CBA">
        <w:rPr>
          <w:rFonts w:ascii="AlefR" w:eastAsia="Times New Roman" w:hAnsi="AlefR" w:cs="Times New Roman"/>
          <w:color w:val="000000"/>
          <w:sz w:val="24"/>
          <w:szCs w:val="24"/>
          <w:rtl/>
        </w:rPr>
        <w:t>המרכז הקהילתי מתנ"ס מעלה יוסף אחראי על הודעות היוצאות מטעמו ומטעם שולחיו באמצעים המקובלים, אין המתנ"ס אחראי להודעות ברשתות חברתיות שאינן רשמיות</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11. </w:t>
      </w:r>
      <w:r w:rsidRPr="00C23CBA">
        <w:rPr>
          <w:rFonts w:ascii="AlefR" w:eastAsia="Times New Roman" w:hAnsi="AlefR" w:cs="Times New Roman"/>
          <w:color w:val="000000"/>
          <w:sz w:val="24"/>
          <w:szCs w:val="24"/>
          <w:rtl/>
        </w:rPr>
        <w:t xml:space="preserve">בחוגים בהם תיפתח קבוצת </w:t>
      </w:r>
      <w:proofErr w:type="spellStart"/>
      <w:r w:rsidRPr="00C23CBA">
        <w:rPr>
          <w:rFonts w:ascii="AlefR" w:eastAsia="Times New Roman" w:hAnsi="AlefR" w:cs="Times New Roman"/>
          <w:color w:val="000000"/>
          <w:sz w:val="24"/>
          <w:szCs w:val="24"/>
          <w:rtl/>
        </w:rPr>
        <w:t>וואטסאפ</w:t>
      </w:r>
      <w:proofErr w:type="spellEnd"/>
      <w:r w:rsidRPr="00C23CBA">
        <w:rPr>
          <w:rFonts w:ascii="AlefR" w:eastAsia="Times New Roman" w:hAnsi="AlefR" w:cs="Times New Roman"/>
          <w:color w:val="000000"/>
          <w:sz w:val="24"/>
          <w:szCs w:val="24"/>
          <w:rtl/>
        </w:rPr>
        <w:t xml:space="preserve"> שתנוהל באחריות המרכז הקהילתי לצורך תקשורת יחויב הורה לשמור על שפה תרבותית, מניעה משפה פוגענית, תקשורת בשעות שגרתיות בלבד, ללא העלאת תמונות מביכות. הורה שיפר את הקוד – </w:t>
      </w:r>
      <w:proofErr w:type="spellStart"/>
      <w:r w:rsidRPr="00C23CBA">
        <w:rPr>
          <w:rFonts w:ascii="AlefR" w:eastAsia="Times New Roman" w:hAnsi="AlefR" w:cs="Times New Roman"/>
          <w:color w:val="000000"/>
          <w:sz w:val="24"/>
          <w:szCs w:val="24"/>
          <w:rtl/>
        </w:rPr>
        <w:t>יודר</w:t>
      </w:r>
      <w:proofErr w:type="spellEnd"/>
      <w:r w:rsidRPr="00C23CBA">
        <w:rPr>
          <w:rFonts w:ascii="AlefR" w:eastAsia="Times New Roman" w:hAnsi="AlefR" w:cs="Times New Roman"/>
          <w:color w:val="000000"/>
          <w:sz w:val="24"/>
          <w:szCs w:val="24"/>
          <w:rtl/>
        </w:rPr>
        <w:t xml:space="preserve"> מהקבוצה לתקופה בלתי מוגבלת, יתקיים ברור, ההורה יהיה מחויב בהשגת המידע באופן עצמאי, המרכז הקהילתי לא יהיה אחראי כלפי המשתתף בתחום המידע והשלכותיו</w:t>
      </w:r>
      <w:r w:rsidRPr="00C23CBA">
        <w:rPr>
          <w:rFonts w:ascii="AlefR" w:eastAsia="Times New Roman" w:hAnsi="AlefR" w:cs="Times New Roman"/>
          <w:color w:val="000000"/>
          <w:sz w:val="24"/>
          <w:szCs w:val="24"/>
        </w:rPr>
        <w:t xml:space="preserve"> . </w:t>
      </w:r>
      <w:r w:rsidRPr="00C23CBA">
        <w:rPr>
          <w:rFonts w:ascii="AlefR" w:eastAsia="Times New Roman" w:hAnsi="AlefR" w:cs="Times New Roman"/>
          <w:color w:val="000000"/>
          <w:sz w:val="24"/>
          <w:szCs w:val="24"/>
        </w:rPr>
        <w:br/>
        <w:t xml:space="preserve">12. </w:t>
      </w:r>
      <w:r w:rsidRPr="00C23CBA">
        <w:rPr>
          <w:rFonts w:ascii="AlefR" w:eastAsia="Times New Roman" w:hAnsi="AlefR" w:cs="Times New Roman"/>
          <w:color w:val="000000"/>
          <w:sz w:val="24"/>
          <w:szCs w:val="24"/>
          <w:rtl/>
        </w:rPr>
        <w:t>משתתף שיעדר חלקית מפעילות עקב טיול, אירוע משפחתי שהות מחוץ לישוב או מכל סיבה אחרת - לא יקבל את תמורת הפעילות בהן לא השתתף</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b/>
          <w:bCs/>
          <w:color w:val="000000"/>
          <w:sz w:val="24"/>
          <w:szCs w:val="24"/>
          <w:rtl/>
        </w:rPr>
        <w:t>ב. רישום </w:t>
      </w:r>
      <w:r w:rsidRPr="00C23CBA">
        <w:rPr>
          <w:rFonts w:ascii="AlefR" w:eastAsia="Times New Roman" w:hAnsi="AlefR" w:cs="Times New Roman"/>
          <w:color w:val="000000"/>
          <w:sz w:val="24"/>
          <w:szCs w:val="24"/>
        </w:rPr>
        <w:br/>
        <w:t xml:space="preserve">1. </w:t>
      </w:r>
      <w:r w:rsidRPr="00C23CBA">
        <w:rPr>
          <w:rFonts w:ascii="AlefR" w:eastAsia="Times New Roman" w:hAnsi="AlefR" w:cs="Times New Roman"/>
          <w:color w:val="000000"/>
          <w:sz w:val="24"/>
          <w:szCs w:val="24"/>
          <w:rtl/>
        </w:rPr>
        <w:t>משתתף בחוג יחשב כ"רשום" ויורשה להשתתף בחוג רק לאחר סיום מלא של תהליך ההרשמה (טופס מלא וחתום – ההרשמה באתר בלבד) והתשלום (תשלום שנתי מלא) מול קופת המתנ"ס</w:t>
      </w:r>
      <w:r w:rsidRPr="00C23CBA">
        <w:rPr>
          <w:rFonts w:ascii="AlefR" w:eastAsia="Times New Roman" w:hAnsi="AlefR" w:cs="Times New Roman"/>
          <w:color w:val="000000"/>
          <w:sz w:val="24"/>
          <w:szCs w:val="24"/>
        </w:rPr>
        <w:t xml:space="preserve"> . </w:t>
      </w:r>
      <w:r w:rsidRPr="00C23CBA">
        <w:rPr>
          <w:rFonts w:ascii="AlefR" w:eastAsia="Times New Roman" w:hAnsi="AlefR" w:cs="Times New Roman"/>
          <w:color w:val="000000"/>
          <w:sz w:val="24"/>
          <w:szCs w:val="24"/>
        </w:rPr>
        <w:br/>
        <w:t xml:space="preserve">2. </w:t>
      </w:r>
      <w:r w:rsidRPr="00C23CBA">
        <w:rPr>
          <w:rFonts w:ascii="AlefR" w:eastAsia="Times New Roman" w:hAnsi="AlefR" w:cs="Times New Roman"/>
          <w:color w:val="000000"/>
          <w:sz w:val="24"/>
          <w:szCs w:val="24"/>
          <w:rtl/>
        </w:rPr>
        <w:t>אין למסור הודעת ביטול למורה/מאמן/מדריך</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3. </w:t>
      </w:r>
      <w:r w:rsidRPr="00C23CBA">
        <w:rPr>
          <w:rFonts w:ascii="AlefR" w:eastAsia="Times New Roman" w:hAnsi="AlefR" w:cs="Times New Roman"/>
          <w:color w:val="000000"/>
          <w:sz w:val="24"/>
          <w:szCs w:val="24"/>
          <w:rtl/>
        </w:rPr>
        <w:t>מועד הפסקת הפעילות נקבע בעת מילוי הטופס וקבלת הטופס במתנ"ס ולא רטרואקטיבית. על הפונה לוודא זאת, תאריך קבלת הטופס הוא הקובע לחישוב גובה ההחזר</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lastRenderedPageBreak/>
        <w:t xml:space="preserve">4. </w:t>
      </w:r>
      <w:r w:rsidRPr="00C23CBA">
        <w:rPr>
          <w:rFonts w:ascii="AlefR" w:eastAsia="Times New Roman" w:hAnsi="AlefR" w:cs="Times New Roman"/>
          <w:color w:val="000000"/>
          <w:sz w:val="24"/>
          <w:szCs w:val="24"/>
          <w:rtl/>
        </w:rPr>
        <w:t xml:space="preserve">כל הודעה על הפסקת פעילות בדרך שונה </w:t>
      </w:r>
      <w:proofErr w:type="spellStart"/>
      <w:r w:rsidRPr="00C23CBA">
        <w:rPr>
          <w:rFonts w:ascii="AlefR" w:eastAsia="Times New Roman" w:hAnsi="AlefR" w:cs="Times New Roman"/>
          <w:color w:val="000000"/>
          <w:sz w:val="24"/>
          <w:szCs w:val="24"/>
          <w:rtl/>
        </w:rPr>
        <w:t>מהר"מ</w:t>
      </w:r>
      <w:proofErr w:type="spellEnd"/>
      <w:r w:rsidRPr="00C23CBA">
        <w:rPr>
          <w:rFonts w:ascii="AlefR" w:eastAsia="Times New Roman" w:hAnsi="AlefR" w:cs="Times New Roman"/>
          <w:color w:val="000000"/>
          <w:sz w:val="24"/>
          <w:szCs w:val="24"/>
          <w:rtl/>
        </w:rPr>
        <w:t xml:space="preserve"> לא תתקבל ולא תידון, ולא יהיה החזר כספי בגינו, ללא הודעה-נחשב המשתתף כממשיך לכל דבר ועניין</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5. </w:t>
      </w:r>
      <w:r w:rsidRPr="00C23CBA">
        <w:rPr>
          <w:rFonts w:ascii="AlefR" w:eastAsia="Times New Roman" w:hAnsi="AlefR" w:cs="Times New Roman"/>
          <w:color w:val="000000"/>
          <w:sz w:val="24"/>
          <w:szCs w:val="24"/>
          <w:rtl/>
        </w:rPr>
        <w:t>לא יתקבלו הודעות הפסקת פעילות רטרואקטיבית או עבור עונה קודמת</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b/>
          <w:bCs/>
          <w:color w:val="000000"/>
          <w:sz w:val="24"/>
          <w:szCs w:val="24"/>
          <w:rtl/>
        </w:rPr>
        <w:t>ג. תשלומים </w:t>
      </w:r>
      <w:r w:rsidRPr="00C23CBA">
        <w:rPr>
          <w:rFonts w:ascii="AlefR" w:eastAsia="Times New Roman" w:hAnsi="AlefR" w:cs="Times New Roman"/>
          <w:color w:val="000000"/>
          <w:sz w:val="24"/>
          <w:szCs w:val="24"/>
        </w:rPr>
        <w:br/>
        <w:t xml:space="preserve">1. </w:t>
      </w:r>
      <w:r w:rsidRPr="00C23CBA">
        <w:rPr>
          <w:rFonts w:ascii="AlefR" w:eastAsia="Times New Roman" w:hAnsi="AlefR" w:cs="Times New Roman"/>
          <w:color w:val="000000"/>
          <w:sz w:val="24"/>
          <w:szCs w:val="24"/>
          <w:rtl/>
        </w:rPr>
        <w:t>מחיר הפעילות הנו שנתי המשוקלל לעלות חודשית, בחישוב המחיר שוקללו ימי החופשה המופעים בנספח טבלת ימי חופשה וחגים, ניתן לשלם לכל השנה מראש בפריסת תשלומים שווה ללא ריבית והצמדה, ניתן לשלם בכרטיסי אשראי או שיקים דחויים. תשלום אחרון לשנת הפעילות- יוני 2019 </w:t>
      </w:r>
      <w:r w:rsidRPr="00C23CBA">
        <w:rPr>
          <w:rFonts w:ascii="AlefR" w:eastAsia="Times New Roman" w:hAnsi="AlefR" w:cs="Times New Roman"/>
          <w:color w:val="000000"/>
          <w:sz w:val="24"/>
          <w:szCs w:val="24"/>
        </w:rPr>
        <w:br/>
        <w:t xml:space="preserve">2. </w:t>
      </w:r>
      <w:r w:rsidRPr="00C23CBA">
        <w:rPr>
          <w:rFonts w:ascii="AlefR" w:eastAsia="Times New Roman" w:hAnsi="AlefR" w:cs="Times New Roman"/>
          <w:color w:val="000000"/>
          <w:sz w:val="24"/>
          <w:szCs w:val="24"/>
          <w:rtl/>
        </w:rPr>
        <w:t>הבהרה: בכל מקרה לא יגלוש התשלום מעבר למועד סיום הפעילות</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3. </w:t>
      </w:r>
      <w:r w:rsidRPr="00C23CBA">
        <w:rPr>
          <w:rFonts w:ascii="AlefR" w:eastAsia="Times New Roman" w:hAnsi="AlefR" w:cs="Times New Roman"/>
          <w:color w:val="000000"/>
          <w:sz w:val="24"/>
          <w:szCs w:val="24"/>
          <w:rtl/>
        </w:rPr>
        <w:t xml:space="preserve">הנרשם יישא בעלות מחירו של חודש השתתפות בפעילות ו/או בעלות מחירה של פעילות גם אם השתתף בחוג פחות מחודש או באופן חלקי באותו </w:t>
      </w:r>
      <w:proofErr w:type="gramStart"/>
      <w:r w:rsidRPr="00C23CBA">
        <w:rPr>
          <w:rFonts w:ascii="AlefR" w:eastAsia="Times New Roman" w:hAnsi="AlefR" w:cs="Times New Roman"/>
          <w:color w:val="000000"/>
          <w:sz w:val="24"/>
          <w:szCs w:val="24"/>
          <w:rtl/>
        </w:rPr>
        <w:t>החודש</w:t>
      </w:r>
      <w:r w:rsidRPr="00C23CBA">
        <w:rPr>
          <w:rFonts w:ascii="AlefR" w:eastAsia="Times New Roman" w:hAnsi="AlefR" w:cs="Times New Roman"/>
          <w:color w:val="000000"/>
          <w:sz w:val="24"/>
          <w:szCs w:val="24"/>
        </w:rPr>
        <w:t xml:space="preserve"> .</w:t>
      </w:r>
      <w:proofErr w:type="gramEnd"/>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4. </w:t>
      </w:r>
      <w:r w:rsidRPr="00C23CBA">
        <w:rPr>
          <w:rFonts w:ascii="AlefR" w:eastAsia="Times New Roman" w:hAnsi="AlefR" w:cs="Times New Roman"/>
          <w:color w:val="000000"/>
          <w:sz w:val="24"/>
          <w:szCs w:val="24"/>
          <w:rtl/>
        </w:rPr>
        <w:t>משתתף המצטרף לפעילות במהלך השנה יחויב בתשלום השנתי היחסי מחודש הצטרפותו ועד לסיום שנת הפעילות בהתאם למחירון</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5. </w:t>
      </w:r>
      <w:r w:rsidRPr="00C23CBA">
        <w:rPr>
          <w:rFonts w:ascii="AlefR" w:eastAsia="Times New Roman" w:hAnsi="AlefR" w:cs="Times New Roman"/>
          <w:color w:val="000000"/>
          <w:sz w:val="24"/>
          <w:szCs w:val="24"/>
          <w:rtl/>
        </w:rPr>
        <w:t>תשלומי רשות נוספים שיחולו על המשתתף ושיתכנו בשנת הפעילות: פעילות מיוחדת, מסיבות, תחרויות, ציוד, ביגוד, נסיעות, כלכלה, תשלום דמי השתתפות עצמית בעת הפעלת ביטוח / תביעה, וכן תשלומי טיפול רפואי</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6. </w:t>
      </w:r>
      <w:r w:rsidRPr="00C23CBA">
        <w:rPr>
          <w:rFonts w:ascii="AlefR" w:eastAsia="Times New Roman" w:hAnsi="AlefR" w:cs="Times New Roman"/>
          <w:color w:val="000000"/>
          <w:sz w:val="24"/>
          <w:szCs w:val="24"/>
          <w:rtl/>
        </w:rPr>
        <w:t>עד סוף חודש מרס 2019 ניתן לבטל השתתפות בחוג מהיום בו נמסרה הודעת הביטול תמורת חיוב חודש פעילות נוסף מיום ההודעה, התשלום והחיוב יכלול בתוכו את גובה מרכיב ביגוד *ביטוח וציוד אישי (במידה וניתן בעלות הפעילות)</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7. </w:t>
      </w:r>
      <w:r w:rsidRPr="00C23CBA">
        <w:rPr>
          <w:rFonts w:ascii="AlefR" w:eastAsia="Times New Roman" w:hAnsi="AlefR" w:cs="Times New Roman"/>
          <w:color w:val="000000"/>
          <w:sz w:val="24"/>
          <w:szCs w:val="24"/>
          <w:rtl/>
        </w:rPr>
        <w:t>רבעון אחרון - החל מתאריך 1.4.2019 לא יבוצעו החזרים ולא יאושרו ביטולים, המשתתף מחויב בעלות החוג עד לסוף השנה</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8. </w:t>
      </w:r>
      <w:r w:rsidRPr="00C23CBA">
        <w:rPr>
          <w:rFonts w:ascii="AlefR" w:eastAsia="Times New Roman" w:hAnsi="AlefR" w:cs="Times New Roman"/>
          <w:color w:val="000000"/>
          <w:sz w:val="24"/>
          <w:szCs w:val="24"/>
          <w:rtl/>
        </w:rPr>
        <w:t>ככלל, החזר כספי בגין מחלה, יאושר לאחר הצגת אישור מחלה ורק במחלה ממושכת של מעל חודש ימים</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9. *</w:t>
      </w:r>
      <w:r w:rsidRPr="00C23CBA">
        <w:rPr>
          <w:rFonts w:ascii="AlefR" w:eastAsia="Times New Roman" w:hAnsi="AlefR" w:cs="Times New Roman"/>
          <w:color w:val="000000"/>
          <w:sz w:val="24"/>
          <w:szCs w:val="24"/>
          <w:rtl/>
        </w:rPr>
        <w:t>באגודות ספורט תחרותיות, יאושר החזר כספי בגין פציעה או מחלה בגובה 75% מהזכאות היחסית</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10. </w:t>
      </w:r>
      <w:r w:rsidRPr="00C23CBA">
        <w:rPr>
          <w:rFonts w:ascii="AlefR" w:eastAsia="Times New Roman" w:hAnsi="AlefR" w:cs="Times New Roman"/>
          <w:color w:val="000000"/>
          <w:sz w:val="24"/>
          <w:szCs w:val="24"/>
          <w:rtl/>
        </w:rPr>
        <w:t>צ'ק חוזר יישא עמלת בנק שתשולם ע"י המשתתף</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11. </w:t>
      </w:r>
      <w:r w:rsidRPr="00C23CBA">
        <w:rPr>
          <w:rFonts w:ascii="AlefR" w:eastAsia="Times New Roman" w:hAnsi="AlefR" w:cs="Times New Roman"/>
          <w:color w:val="000000"/>
          <w:sz w:val="24"/>
          <w:szCs w:val="24"/>
          <w:rtl/>
        </w:rPr>
        <w:t>במקרה של הפסקת פעילות בחוג המשכיר ציוד כלשהו לא יוחזר הסכום בגין השכירות או ציוד אחר שנרכש</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b/>
          <w:bCs/>
          <w:color w:val="000000"/>
          <w:sz w:val="24"/>
          <w:szCs w:val="24"/>
          <w:rtl/>
        </w:rPr>
        <w:t>הנחות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tl/>
        </w:rPr>
        <w:t>באמצעות המחלקה לשירותים חברתיים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tl/>
        </w:rPr>
        <w:t>ד. ביטוח </w:t>
      </w:r>
      <w:r w:rsidRPr="00C23CBA">
        <w:rPr>
          <w:rFonts w:ascii="AlefR" w:eastAsia="Times New Roman" w:hAnsi="AlefR" w:cs="Times New Roman"/>
          <w:color w:val="000000"/>
          <w:sz w:val="24"/>
          <w:szCs w:val="24"/>
        </w:rPr>
        <w:br/>
        <w:t xml:space="preserve">1. </w:t>
      </w:r>
      <w:r w:rsidRPr="00C23CBA">
        <w:rPr>
          <w:rFonts w:ascii="AlefR" w:eastAsia="Times New Roman" w:hAnsi="AlefR" w:cs="Times New Roman"/>
          <w:color w:val="000000"/>
          <w:sz w:val="24"/>
          <w:szCs w:val="24"/>
          <w:rtl/>
        </w:rPr>
        <w:t>מדינת ישראל, על פי חוק, מבטחת את כלל התלמידים בגילאי חינוך חובה במסגרת פוליסת תאונות אישיות תלמידים בבתי הספר</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2. </w:t>
      </w:r>
      <w:r w:rsidRPr="00C23CBA">
        <w:rPr>
          <w:rFonts w:ascii="AlefR" w:eastAsia="Times New Roman" w:hAnsi="AlefR" w:cs="Times New Roman"/>
          <w:color w:val="000000"/>
          <w:sz w:val="24"/>
          <w:szCs w:val="24"/>
          <w:rtl/>
        </w:rPr>
        <w:t>ביטוח תאונות אישיות לספורטאים אינו נדרש יותר לביצוע ( לאור חוק חדש) </w:t>
      </w:r>
      <w:r w:rsidRPr="00C23CBA">
        <w:rPr>
          <w:rFonts w:ascii="AlefR" w:eastAsia="Times New Roman" w:hAnsi="AlefR" w:cs="Times New Roman"/>
          <w:color w:val="000000"/>
          <w:sz w:val="24"/>
          <w:szCs w:val="24"/>
        </w:rPr>
        <w:br/>
        <w:t xml:space="preserve">3. </w:t>
      </w:r>
      <w:r w:rsidRPr="00C23CBA">
        <w:rPr>
          <w:rFonts w:ascii="AlefR" w:eastAsia="Times New Roman" w:hAnsi="AlefR" w:cs="Times New Roman"/>
          <w:color w:val="000000"/>
          <w:sz w:val="24"/>
          <w:szCs w:val="24"/>
          <w:rtl/>
        </w:rPr>
        <w:t>על אף האמור לעיל, יודגש כי מפוליסה זו של ביטוח תלמידים נגרעו מספר פרמטרים מהותיים ובכלל זאת הוצאות רפואיות שונות, פציעת שיניים ( לדוגמה ) והיא אינה מכסה את כל הסיכונים</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4. </w:t>
      </w:r>
      <w:r w:rsidRPr="00C23CBA">
        <w:rPr>
          <w:rFonts w:ascii="AlefR" w:eastAsia="Times New Roman" w:hAnsi="AlefR" w:cs="Times New Roman"/>
          <w:color w:val="000000"/>
          <w:sz w:val="24"/>
          <w:szCs w:val="24"/>
          <w:rtl/>
        </w:rPr>
        <w:t>ניתן להציע לכם ההורים לשקול את האפשרות לרכוש במתנ"ס "ביטוח משלים", דהיינו לרכוש בנוסף לפוליסת תאונות תלמידים גם פוליסת ביטוח תאונות אישיות לספורטאים וזאת בתשלום מלא שלכם ההורים, בדרך זו תוכלו לקבל מענה מלא ואיכותי יותר</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5. </w:t>
      </w:r>
      <w:r w:rsidRPr="00C23CBA">
        <w:rPr>
          <w:rFonts w:ascii="AlefR" w:eastAsia="Times New Roman" w:hAnsi="AlefR" w:cs="Times New Roman"/>
          <w:color w:val="000000"/>
          <w:sz w:val="24"/>
          <w:szCs w:val="24"/>
          <w:rtl/>
        </w:rPr>
        <w:t>דיווח פציעה לבי"ס, לידיעתכם, בעת פציעה של משתתף בפעילות של המרכז הקהילתי, על פי הנחייתנו, מדווח הרכז / המאמן על הפציעה לכם ההורים לשם ידיעה וטיפול בנושא מול בי"ס כפי שמפורט</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6. </w:t>
      </w:r>
      <w:r w:rsidRPr="00C23CBA">
        <w:rPr>
          <w:rFonts w:ascii="AlefR" w:eastAsia="Times New Roman" w:hAnsi="AlefR" w:cs="Times New Roman"/>
          <w:color w:val="000000"/>
          <w:sz w:val="24"/>
          <w:szCs w:val="24"/>
          <w:rtl/>
        </w:rPr>
        <w:t>בעת פציעה חלילה, עליכם ההורים לגשת לביה"ס ולדווח על הפציעה למזכירת בית הספר, המזכירה מחויבת למלא טופס ולדווח לחברת הביטוח במסגרת ביטוח תלמידים 24/7</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7. </w:t>
      </w:r>
      <w:r w:rsidRPr="00C23CBA">
        <w:rPr>
          <w:rFonts w:ascii="AlefR" w:eastAsia="Times New Roman" w:hAnsi="AlefR" w:cs="Times New Roman"/>
          <w:color w:val="000000"/>
          <w:sz w:val="24"/>
          <w:szCs w:val="24"/>
          <w:rtl/>
        </w:rPr>
        <w:t>בפציעה ממושכת מעל חודש ימים למבוטחים בביטוח תלמידים הורים יכולים לפנות ע"מ לקבל זיכוי כספי מהמרכז הקהילתי</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8. </w:t>
      </w:r>
      <w:r w:rsidRPr="00C23CBA">
        <w:rPr>
          <w:rFonts w:ascii="AlefR" w:eastAsia="Times New Roman" w:hAnsi="AlefR" w:cs="Times New Roman"/>
          <w:color w:val="000000"/>
          <w:sz w:val="24"/>
          <w:szCs w:val="24"/>
          <w:rtl/>
        </w:rPr>
        <w:t>ביטוח מבוגרים - משתתף אשר אינו תלמיד (נוער/בוגרים) מחויב בביטוח שיבוצע ע"י המרכז הקהילתי </w:t>
      </w:r>
      <w:r w:rsidRPr="00C23CBA">
        <w:rPr>
          <w:rFonts w:ascii="AlefR" w:eastAsia="Times New Roman" w:hAnsi="AlefR" w:cs="Times New Roman"/>
          <w:color w:val="000000"/>
          <w:sz w:val="24"/>
          <w:szCs w:val="24"/>
        </w:rPr>
        <w:br/>
        <w:t xml:space="preserve">9. </w:t>
      </w:r>
      <w:r w:rsidRPr="00C23CBA">
        <w:rPr>
          <w:rFonts w:ascii="AlefR" w:eastAsia="Times New Roman" w:hAnsi="AlefR" w:cs="Times New Roman"/>
          <w:color w:val="000000"/>
          <w:sz w:val="24"/>
          <w:szCs w:val="24"/>
          <w:rtl/>
        </w:rPr>
        <w:t>ביטוח תחרותי – רק שחקנים תחרותיים שפועלים באגודת ספורט ואינם תלמידים מחויבים בביטוח תאונות אישיות, ספורטאי עממי בכל גיל פטור מחובה זו</w:t>
      </w:r>
      <w:r w:rsidRPr="00C23CBA">
        <w:rPr>
          <w:rFonts w:ascii="AlefR" w:eastAsia="Times New Roman" w:hAnsi="AlefR" w:cs="Times New Roman"/>
          <w:color w:val="000000"/>
          <w:sz w:val="24"/>
          <w:szCs w:val="24"/>
        </w:rPr>
        <w:t xml:space="preserve"> .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tl/>
        </w:rPr>
        <w:lastRenderedPageBreak/>
        <w:t>הערות</w:t>
      </w:r>
      <w:r w:rsidRPr="00C23CBA">
        <w:rPr>
          <w:rFonts w:ascii="AlefR" w:eastAsia="Times New Roman" w:hAnsi="AlefR" w:cs="Times New Roman"/>
          <w:color w:val="000000"/>
          <w:sz w:val="24"/>
          <w:szCs w:val="24"/>
        </w:rPr>
        <w:t xml:space="preserve"> : </w:t>
      </w:r>
      <w:r w:rsidRPr="00C23CBA">
        <w:rPr>
          <w:rFonts w:ascii="AlefR" w:eastAsia="Times New Roman" w:hAnsi="AlefR" w:cs="Times New Roman"/>
          <w:color w:val="000000"/>
          <w:sz w:val="24"/>
          <w:szCs w:val="24"/>
        </w:rPr>
        <w:br/>
        <w:t xml:space="preserve">· </w:t>
      </w:r>
      <w:proofErr w:type="spellStart"/>
      <w:r w:rsidRPr="00C23CBA">
        <w:rPr>
          <w:rFonts w:ascii="AlefR" w:eastAsia="Times New Roman" w:hAnsi="AlefR" w:cs="Times New Roman"/>
          <w:color w:val="000000"/>
          <w:sz w:val="24"/>
          <w:szCs w:val="24"/>
          <w:rtl/>
        </w:rPr>
        <w:t>ט.ל.ח</w:t>
      </w:r>
      <w:proofErr w:type="spellEnd"/>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t xml:space="preserve">· </w:t>
      </w:r>
      <w:r w:rsidRPr="00C23CBA">
        <w:rPr>
          <w:rFonts w:ascii="AlefR" w:eastAsia="Times New Roman" w:hAnsi="AlefR" w:cs="Times New Roman"/>
          <w:color w:val="000000"/>
          <w:sz w:val="24"/>
          <w:szCs w:val="24"/>
          <w:rtl/>
        </w:rPr>
        <w:t>שיקולי המרכז הקהילתי / מחלקות והנחיותיהן יגברו במקרים שלא ברורים דיים בתקנון</w:t>
      </w:r>
      <w:r w:rsidRPr="00C23CBA">
        <w:rPr>
          <w:rFonts w:ascii="AlefR" w:eastAsia="Times New Roman" w:hAnsi="AlefR" w:cs="Times New Roman"/>
          <w:color w:val="000000"/>
          <w:sz w:val="24"/>
          <w:szCs w:val="24"/>
        </w:rPr>
        <w:t>.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tl/>
        </w:rPr>
        <w:t>שם הורה__________________ שם החניך</w:t>
      </w:r>
      <w:r w:rsidRPr="00C23CBA">
        <w:rPr>
          <w:rFonts w:ascii="AlefR" w:eastAsia="Times New Roman" w:hAnsi="AlefR" w:cs="Times New Roman"/>
          <w:color w:val="000000"/>
          <w:sz w:val="24"/>
          <w:szCs w:val="24"/>
        </w:rPr>
        <w:t>__________________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tl/>
        </w:rPr>
        <w:t>שם החוג</w:t>
      </w:r>
      <w:r w:rsidRPr="00C23CBA">
        <w:rPr>
          <w:rFonts w:ascii="AlefR" w:eastAsia="Times New Roman" w:hAnsi="AlefR" w:cs="Times New Roman"/>
          <w:color w:val="000000"/>
          <w:sz w:val="24"/>
          <w:szCs w:val="24"/>
        </w:rPr>
        <w:t>____________________________________________ </w:t>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Pr>
        <w:br/>
      </w:r>
      <w:r w:rsidRPr="00C23CBA">
        <w:rPr>
          <w:rFonts w:ascii="AlefR" w:eastAsia="Times New Roman" w:hAnsi="AlefR" w:cs="Times New Roman"/>
          <w:color w:val="000000"/>
          <w:sz w:val="24"/>
          <w:szCs w:val="24"/>
          <w:rtl/>
        </w:rPr>
        <w:t>חתימה</w:t>
      </w:r>
      <w:r w:rsidRPr="00C23CBA">
        <w:rPr>
          <w:rFonts w:ascii="AlefR" w:eastAsia="Times New Roman" w:hAnsi="AlefR" w:cs="Times New Roman"/>
          <w:color w:val="000000"/>
          <w:sz w:val="24"/>
          <w:szCs w:val="24"/>
        </w:rPr>
        <w:t>______________________</w:t>
      </w:r>
    </w:p>
    <w:bookmarkEnd w:id="0"/>
    <w:p w:rsidR="009444CB" w:rsidRPr="00C23CBA" w:rsidRDefault="009444CB" w:rsidP="00C23CBA"/>
    <w:sectPr w:rsidR="009444CB" w:rsidRPr="00C23CBA" w:rsidSect="00E66D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f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7D"/>
    <w:rsid w:val="00042B7D"/>
    <w:rsid w:val="00363BD5"/>
    <w:rsid w:val="00523177"/>
    <w:rsid w:val="009444CB"/>
    <w:rsid w:val="00C23CBA"/>
    <w:rsid w:val="00E43CE1"/>
    <w:rsid w:val="00E66D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6D3A7-92CD-4916-93E5-2F2E7164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42B7D"/>
    <w:rPr>
      <w:color w:val="0000FF"/>
      <w:u w:val="single"/>
    </w:rPr>
  </w:style>
  <w:style w:type="paragraph" w:styleId="NormalWeb">
    <w:name w:val="Normal (Web)"/>
    <w:basedOn w:val="a"/>
    <w:uiPriority w:val="99"/>
    <w:semiHidden/>
    <w:unhideWhenUsed/>
    <w:rsid w:val="00C23C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23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02760">
      <w:bodyDiv w:val="1"/>
      <w:marLeft w:val="0"/>
      <w:marRight w:val="0"/>
      <w:marTop w:val="0"/>
      <w:marBottom w:val="0"/>
      <w:divBdr>
        <w:top w:val="none" w:sz="0" w:space="0" w:color="auto"/>
        <w:left w:val="none" w:sz="0" w:space="0" w:color="auto"/>
        <w:bottom w:val="none" w:sz="0" w:space="0" w:color="auto"/>
        <w:right w:val="none" w:sz="0" w:space="0" w:color="auto"/>
      </w:divBdr>
      <w:divsChild>
        <w:div w:id="1315253896">
          <w:marLeft w:val="232"/>
          <w:marRight w:val="232"/>
          <w:marTop w:val="232"/>
          <w:marBottom w:val="232"/>
          <w:divBdr>
            <w:top w:val="none" w:sz="0" w:space="0" w:color="auto"/>
            <w:left w:val="none" w:sz="0" w:space="0" w:color="auto"/>
            <w:bottom w:val="dashed" w:sz="6" w:space="0" w:color="000000"/>
            <w:right w:val="none" w:sz="0" w:space="0" w:color="auto"/>
          </w:divBdr>
        </w:div>
        <w:div w:id="1043792840">
          <w:marLeft w:val="232"/>
          <w:marRight w:val="232"/>
          <w:marTop w:val="232"/>
          <w:marBottom w:val="232"/>
          <w:divBdr>
            <w:top w:val="none" w:sz="0" w:space="0" w:color="auto"/>
            <w:left w:val="none" w:sz="0" w:space="0" w:color="auto"/>
            <w:bottom w:val="dashed" w:sz="6" w:space="0" w:color="000000"/>
            <w:right w:val="none" w:sz="0" w:space="0" w:color="auto"/>
          </w:divBdr>
        </w:div>
        <w:div w:id="129980788">
          <w:marLeft w:val="232"/>
          <w:marRight w:val="232"/>
          <w:marTop w:val="232"/>
          <w:marBottom w:val="232"/>
          <w:divBdr>
            <w:top w:val="none" w:sz="0" w:space="0" w:color="auto"/>
            <w:left w:val="none" w:sz="0" w:space="0" w:color="auto"/>
            <w:bottom w:val="dashed" w:sz="6" w:space="0" w:color="000000"/>
            <w:right w:val="none" w:sz="0" w:space="0" w:color="auto"/>
          </w:divBdr>
        </w:div>
        <w:div w:id="1697729156">
          <w:marLeft w:val="232"/>
          <w:marRight w:val="232"/>
          <w:marTop w:val="232"/>
          <w:marBottom w:val="232"/>
          <w:divBdr>
            <w:top w:val="none" w:sz="0" w:space="0" w:color="auto"/>
            <w:left w:val="none" w:sz="0" w:space="0" w:color="auto"/>
            <w:bottom w:val="dashed" w:sz="6" w:space="0" w:color="000000"/>
            <w:right w:val="none" w:sz="0" w:space="0" w:color="auto"/>
          </w:divBdr>
        </w:div>
        <w:div w:id="1484002628">
          <w:marLeft w:val="232"/>
          <w:marRight w:val="232"/>
          <w:marTop w:val="232"/>
          <w:marBottom w:val="232"/>
          <w:divBdr>
            <w:top w:val="none" w:sz="0" w:space="0" w:color="auto"/>
            <w:left w:val="none" w:sz="0" w:space="0" w:color="auto"/>
            <w:bottom w:val="dashed" w:sz="6" w:space="0" w:color="000000"/>
            <w:right w:val="none" w:sz="0" w:space="0" w:color="auto"/>
          </w:divBdr>
        </w:div>
        <w:div w:id="1865822220">
          <w:marLeft w:val="232"/>
          <w:marRight w:val="232"/>
          <w:marTop w:val="232"/>
          <w:marBottom w:val="232"/>
          <w:divBdr>
            <w:top w:val="none" w:sz="0" w:space="0" w:color="auto"/>
            <w:left w:val="none" w:sz="0" w:space="0" w:color="auto"/>
            <w:bottom w:val="dashed" w:sz="6" w:space="0" w:color="000000"/>
            <w:right w:val="none" w:sz="0" w:space="0" w:color="auto"/>
          </w:divBdr>
        </w:div>
        <w:div w:id="1099790065">
          <w:marLeft w:val="232"/>
          <w:marRight w:val="232"/>
          <w:marTop w:val="232"/>
          <w:marBottom w:val="232"/>
          <w:divBdr>
            <w:top w:val="none" w:sz="0" w:space="0" w:color="auto"/>
            <w:left w:val="none" w:sz="0" w:space="0" w:color="auto"/>
            <w:bottom w:val="dashed" w:sz="6" w:space="0" w:color="000000"/>
            <w:right w:val="none" w:sz="0" w:space="0" w:color="auto"/>
          </w:divBdr>
        </w:div>
        <w:div w:id="345637399">
          <w:marLeft w:val="232"/>
          <w:marRight w:val="232"/>
          <w:marTop w:val="232"/>
          <w:marBottom w:val="232"/>
          <w:divBdr>
            <w:top w:val="none" w:sz="0" w:space="0" w:color="auto"/>
            <w:left w:val="none" w:sz="0" w:space="0" w:color="auto"/>
            <w:bottom w:val="dashed" w:sz="6" w:space="0" w:color="000000"/>
            <w:right w:val="none" w:sz="0" w:space="0" w:color="auto"/>
          </w:divBdr>
        </w:div>
        <w:div w:id="807818829">
          <w:marLeft w:val="232"/>
          <w:marRight w:val="232"/>
          <w:marTop w:val="232"/>
          <w:marBottom w:val="232"/>
          <w:divBdr>
            <w:top w:val="none" w:sz="0" w:space="0" w:color="auto"/>
            <w:left w:val="none" w:sz="0" w:space="0" w:color="auto"/>
            <w:bottom w:val="dashed" w:sz="6" w:space="0" w:color="000000"/>
            <w:right w:val="none" w:sz="0" w:space="0" w:color="auto"/>
          </w:divBdr>
        </w:div>
        <w:div w:id="1609242361">
          <w:marLeft w:val="232"/>
          <w:marRight w:val="232"/>
          <w:marTop w:val="232"/>
          <w:marBottom w:val="232"/>
          <w:divBdr>
            <w:top w:val="none" w:sz="0" w:space="0" w:color="auto"/>
            <w:left w:val="none" w:sz="0" w:space="0" w:color="auto"/>
            <w:bottom w:val="dashed" w:sz="6" w:space="0" w:color="000000"/>
            <w:right w:val="none" w:sz="0" w:space="0" w:color="auto"/>
          </w:divBdr>
        </w:div>
        <w:div w:id="1821535913">
          <w:marLeft w:val="232"/>
          <w:marRight w:val="232"/>
          <w:marTop w:val="232"/>
          <w:marBottom w:val="232"/>
          <w:divBdr>
            <w:top w:val="none" w:sz="0" w:space="0" w:color="auto"/>
            <w:left w:val="none" w:sz="0" w:space="0" w:color="auto"/>
            <w:bottom w:val="dashed" w:sz="6" w:space="0" w:color="000000"/>
            <w:right w:val="none" w:sz="0" w:space="0" w:color="auto"/>
          </w:divBdr>
        </w:div>
        <w:div w:id="1670595720">
          <w:marLeft w:val="232"/>
          <w:marRight w:val="232"/>
          <w:marTop w:val="232"/>
          <w:marBottom w:val="232"/>
          <w:divBdr>
            <w:top w:val="none" w:sz="0" w:space="0" w:color="auto"/>
            <w:left w:val="none" w:sz="0" w:space="0" w:color="auto"/>
            <w:bottom w:val="dashed" w:sz="6" w:space="0" w:color="000000"/>
            <w:right w:val="none" w:sz="0" w:space="0" w:color="auto"/>
          </w:divBdr>
        </w:div>
        <w:div w:id="859246218">
          <w:marLeft w:val="232"/>
          <w:marRight w:val="232"/>
          <w:marTop w:val="232"/>
          <w:marBottom w:val="232"/>
          <w:divBdr>
            <w:top w:val="none" w:sz="0" w:space="0" w:color="auto"/>
            <w:left w:val="none" w:sz="0" w:space="0" w:color="auto"/>
            <w:bottom w:val="dashed" w:sz="6" w:space="0" w:color="000000"/>
            <w:right w:val="none" w:sz="0" w:space="0" w:color="auto"/>
          </w:divBdr>
        </w:div>
        <w:div w:id="1334800481">
          <w:marLeft w:val="232"/>
          <w:marRight w:val="232"/>
          <w:marTop w:val="232"/>
          <w:marBottom w:val="232"/>
          <w:divBdr>
            <w:top w:val="none" w:sz="0" w:space="0" w:color="auto"/>
            <w:left w:val="none" w:sz="0" w:space="0" w:color="auto"/>
            <w:bottom w:val="dashed" w:sz="6" w:space="0" w:color="000000"/>
            <w:right w:val="none" w:sz="0" w:space="0" w:color="auto"/>
          </w:divBdr>
        </w:div>
        <w:div w:id="1808277543">
          <w:marLeft w:val="232"/>
          <w:marRight w:val="232"/>
          <w:marTop w:val="232"/>
          <w:marBottom w:val="232"/>
          <w:divBdr>
            <w:top w:val="none" w:sz="0" w:space="0" w:color="auto"/>
            <w:left w:val="none" w:sz="0" w:space="0" w:color="auto"/>
            <w:bottom w:val="dashed" w:sz="6" w:space="0" w:color="000000"/>
            <w:right w:val="none" w:sz="0" w:space="0" w:color="auto"/>
          </w:divBdr>
        </w:div>
        <w:div w:id="38013791">
          <w:marLeft w:val="232"/>
          <w:marRight w:val="232"/>
          <w:marTop w:val="232"/>
          <w:marBottom w:val="232"/>
          <w:divBdr>
            <w:top w:val="none" w:sz="0" w:space="0" w:color="auto"/>
            <w:left w:val="none" w:sz="0" w:space="0" w:color="auto"/>
            <w:bottom w:val="dashed" w:sz="6" w:space="0" w:color="000000"/>
            <w:right w:val="none" w:sz="0" w:space="0" w:color="auto"/>
          </w:divBdr>
        </w:div>
        <w:div w:id="1246188305">
          <w:marLeft w:val="232"/>
          <w:marRight w:val="232"/>
          <w:marTop w:val="232"/>
          <w:marBottom w:val="232"/>
          <w:divBdr>
            <w:top w:val="none" w:sz="0" w:space="0" w:color="auto"/>
            <w:left w:val="none" w:sz="0" w:space="0" w:color="auto"/>
            <w:bottom w:val="dashed" w:sz="6" w:space="0" w:color="000000"/>
            <w:right w:val="none" w:sz="0" w:space="0" w:color="auto"/>
          </w:divBdr>
        </w:div>
        <w:div w:id="1279214485">
          <w:marLeft w:val="232"/>
          <w:marRight w:val="232"/>
          <w:marTop w:val="232"/>
          <w:marBottom w:val="232"/>
          <w:divBdr>
            <w:top w:val="none" w:sz="0" w:space="0" w:color="auto"/>
            <w:left w:val="none" w:sz="0" w:space="0" w:color="auto"/>
            <w:bottom w:val="dashed" w:sz="6" w:space="0" w:color="000000"/>
            <w:right w:val="none" w:sz="0" w:space="0" w:color="auto"/>
          </w:divBdr>
        </w:div>
        <w:div w:id="1224833752">
          <w:marLeft w:val="232"/>
          <w:marRight w:val="232"/>
          <w:marTop w:val="232"/>
          <w:marBottom w:val="232"/>
          <w:divBdr>
            <w:top w:val="none" w:sz="0" w:space="0" w:color="auto"/>
            <w:left w:val="none" w:sz="0" w:space="0" w:color="auto"/>
            <w:bottom w:val="dashed" w:sz="6" w:space="0" w:color="000000"/>
            <w:right w:val="none" w:sz="0" w:space="0" w:color="auto"/>
          </w:divBdr>
        </w:div>
        <w:div w:id="1739553424">
          <w:marLeft w:val="232"/>
          <w:marRight w:val="232"/>
          <w:marTop w:val="232"/>
          <w:marBottom w:val="232"/>
          <w:divBdr>
            <w:top w:val="none" w:sz="0" w:space="0" w:color="auto"/>
            <w:left w:val="none" w:sz="0" w:space="0" w:color="auto"/>
            <w:bottom w:val="dashed" w:sz="6" w:space="0" w:color="000000"/>
            <w:right w:val="none" w:sz="0" w:space="0" w:color="auto"/>
          </w:divBdr>
        </w:div>
        <w:div w:id="447969594">
          <w:marLeft w:val="232"/>
          <w:marRight w:val="232"/>
          <w:marTop w:val="232"/>
          <w:marBottom w:val="232"/>
          <w:divBdr>
            <w:top w:val="none" w:sz="0" w:space="0" w:color="auto"/>
            <w:left w:val="none" w:sz="0" w:space="0" w:color="auto"/>
            <w:bottom w:val="dashed" w:sz="6" w:space="0" w:color="000000"/>
            <w:right w:val="none" w:sz="0" w:space="0" w:color="auto"/>
          </w:divBdr>
        </w:div>
        <w:div w:id="1286496926">
          <w:marLeft w:val="232"/>
          <w:marRight w:val="232"/>
          <w:marTop w:val="232"/>
          <w:marBottom w:val="232"/>
          <w:divBdr>
            <w:top w:val="none" w:sz="0" w:space="0" w:color="auto"/>
            <w:left w:val="none" w:sz="0" w:space="0" w:color="auto"/>
            <w:bottom w:val="dashed" w:sz="6" w:space="0" w:color="000000"/>
            <w:right w:val="none" w:sz="0" w:space="0" w:color="auto"/>
          </w:divBdr>
        </w:div>
        <w:div w:id="1923562932">
          <w:marLeft w:val="232"/>
          <w:marRight w:val="232"/>
          <w:marTop w:val="232"/>
          <w:marBottom w:val="232"/>
          <w:divBdr>
            <w:top w:val="none" w:sz="0" w:space="0" w:color="auto"/>
            <w:left w:val="none" w:sz="0" w:space="0" w:color="auto"/>
            <w:bottom w:val="dashed" w:sz="6" w:space="0" w:color="000000"/>
            <w:right w:val="none" w:sz="0" w:space="0" w:color="auto"/>
          </w:divBdr>
        </w:div>
        <w:div w:id="747927074">
          <w:marLeft w:val="232"/>
          <w:marRight w:val="232"/>
          <w:marTop w:val="232"/>
          <w:marBottom w:val="232"/>
          <w:divBdr>
            <w:top w:val="none" w:sz="0" w:space="0" w:color="auto"/>
            <w:left w:val="none" w:sz="0" w:space="0" w:color="auto"/>
            <w:bottom w:val="dashed" w:sz="6" w:space="0" w:color="000000"/>
            <w:right w:val="none" w:sz="0" w:space="0" w:color="auto"/>
          </w:divBdr>
        </w:div>
        <w:div w:id="784807316">
          <w:marLeft w:val="232"/>
          <w:marRight w:val="232"/>
          <w:marTop w:val="232"/>
          <w:marBottom w:val="232"/>
          <w:divBdr>
            <w:top w:val="none" w:sz="0" w:space="0" w:color="auto"/>
            <w:left w:val="none" w:sz="0" w:space="0" w:color="auto"/>
            <w:bottom w:val="dashed" w:sz="6" w:space="0" w:color="000000"/>
            <w:right w:val="none" w:sz="0" w:space="0" w:color="auto"/>
          </w:divBdr>
        </w:div>
      </w:divsChild>
    </w:div>
    <w:div w:id="575162933">
      <w:bodyDiv w:val="1"/>
      <w:marLeft w:val="0"/>
      <w:marRight w:val="0"/>
      <w:marTop w:val="0"/>
      <w:marBottom w:val="0"/>
      <w:divBdr>
        <w:top w:val="none" w:sz="0" w:space="0" w:color="auto"/>
        <w:left w:val="none" w:sz="0" w:space="0" w:color="auto"/>
        <w:bottom w:val="none" w:sz="0" w:space="0" w:color="auto"/>
        <w:right w:val="none" w:sz="0" w:space="0" w:color="auto"/>
      </w:divBdr>
      <w:divsChild>
        <w:div w:id="201407543">
          <w:marLeft w:val="0"/>
          <w:marRight w:val="0"/>
          <w:marTop w:val="0"/>
          <w:marBottom w:val="0"/>
          <w:divBdr>
            <w:top w:val="none" w:sz="0" w:space="0" w:color="auto"/>
            <w:left w:val="none" w:sz="0" w:space="0" w:color="auto"/>
            <w:bottom w:val="none" w:sz="0" w:space="0" w:color="auto"/>
            <w:right w:val="none" w:sz="0" w:space="0" w:color="auto"/>
          </w:divBdr>
          <w:divsChild>
            <w:div w:id="1596212543">
              <w:marLeft w:val="0"/>
              <w:marRight w:val="0"/>
              <w:marTop w:val="0"/>
              <w:marBottom w:val="450"/>
              <w:divBdr>
                <w:top w:val="none" w:sz="0" w:space="0" w:color="auto"/>
                <w:left w:val="none" w:sz="0" w:space="0" w:color="auto"/>
                <w:bottom w:val="none" w:sz="0" w:space="0" w:color="auto"/>
                <w:right w:val="none" w:sz="0" w:space="0" w:color="auto"/>
              </w:divBdr>
              <w:divsChild>
                <w:div w:id="1364402915">
                  <w:marLeft w:val="0"/>
                  <w:marRight w:val="0"/>
                  <w:marTop w:val="300"/>
                  <w:marBottom w:val="0"/>
                  <w:divBdr>
                    <w:top w:val="none" w:sz="0" w:space="0" w:color="auto"/>
                    <w:left w:val="none" w:sz="0" w:space="0" w:color="auto"/>
                    <w:bottom w:val="none" w:sz="0" w:space="0" w:color="auto"/>
                    <w:right w:val="none" w:sz="0" w:space="0" w:color="auto"/>
                  </w:divBdr>
                  <w:divsChild>
                    <w:div w:id="1638872507">
                      <w:marLeft w:val="0"/>
                      <w:marRight w:val="0"/>
                      <w:marTop w:val="0"/>
                      <w:marBottom w:val="0"/>
                      <w:divBdr>
                        <w:top w:val="none" w:sz="0" w:space="0" w:color="auto"/>
                        <w:left w:val="none" w:sz="0" w:space="0" w:color="auto"/>
                        <w:bottom w:val="none" w:sz="0" w:space="0" w:color="auto"/>
                        <w:right w:val="none" w:sz="0" w:space="0" w:color="auto"/>
                      </w:divBdr>
                      <w:divsChild>
                        <w:div w:id="2005280153">
                          <w:marLeft w:val="0"/>
                          <w:marRight w:val="645"/>
                          <w:marTop w:val="0"/>
                          <w:marBottom w:val="0"/>
                          <w:divBdr>
                            <w:top w:val="none" w:sz="0" w:space="0" w:color="auto"/>
                            <w:left w:val="none" w:sz="0" w:space="0" w:color="auto"/>
                            <w:bottom w:val="none" w:sz="0" w:space="0" w:color="auto"/>
                            <w:right w:val="none" w:sz="0" w:space="0" w:color="auto"/>
                          </w:divBdr>
                          <w:divsChild>
                            <w:div w:id="965770558">
                              <w:marLeft w:val="232"/>
                              <w:marRight w:val="232"/>
                              <w:marTop w:val="232"/>
                              <w:marBottom w:val="232"/>
                              <w:divBdr>
                                <w:top w:val="none" w:sz="0" w:space="0" w:color="auto"/>
                                <w:left w:val="none" w:sz="0" w:space="0" w:color="auto"/>
                                <w:bottom w:val="dashed" w:sz="6" w:space="0" w:color="000000"/>
                                <w:right w:val="none" w:sz="0" w:space="0" w:color="auto"/>
                              </w:divBdr>
                            </w:div>
                            <w:div w:id="1103651505">
                              <w:marLeft w:val="232"/>
                              <w:marRight w:val="232"/>
                              <w:marTop w:val="232"/>
                              <w:marBottom w:val="232"/>
                              <w:divBdr>
                                <w:top w:val="none" w:sz="0" w:space="0" w:color="auto"/>
                                <w:left w:val="none" w:sz="0" w:space="0" w:color="auto"/>
                                <w:bottom w:val="dashed" w:sz="6" w:space="0" w:color="000000"/>
                                <w:right w:val="none" w:sz="0" w:space="0" w:color="auto"/>
                              </w:divBdr>
                            </w:div>
                            <w:div w:id="1039621369">
                              <w:marLeft w:val="232"/>
                              <w:marRight w:val="232"/>
                              <w:marTop w:val="232"/>
                              <w:marBottom w:val="232"/>
                              <w:divBdr>
                                <w:top w:val="none" w:sz="0" w:space="0" w:color="auto"/>
                                <w:left w:val="none" w:sz="0" w:space="0" w:color="auto"/>
                                <w:bottom w:val="dashed" w:sz="6" w:space="0" w:color="000000"/>
                                <w:right w:val="none" w:sz="0" w:space="0" w:color="auto"/>
                              </w:divBdr>
                            </w:div>
                            <w:div w:id="2099327165">
                              <w:marLeft w:val="232"/>
                              <w:marRight w:val="232"/>
                              <w:marTop w:val="232"/>
                              <w:marBottom w:val="232"/>
                              <w:divBdr>
                                <w:top w:val="none" w:sz="0" w:space="0" w:color="auto"/>
                                <w:left w:val="none" w:sz="0" w:space="0" w:color="auto"/>
                                <w:bottom w:val="dashed" w:sz="6" w:space="0" w:color="000000"/>
                                <w:right w:val="none" w:sz="0" w:space="0" w:color="auto"/>
                              </w:divBdr>
                            </w:div>
                            <w:div w:id="2033146601">
                              <w:marLeft w:val="232"/>
                              <w:marRight w:val="232"/>
                              <w:marTop w:val="232"/>
                              <w:marBottom w:val="232"/>
                              <w:divBdr>
                                <w:top w:val="none" w:sz="0" w:space="0" w:color="auto"/>
                                <w:left w:val="none" w:sz="0" w:space="0" w:color="auto"/>
                                <w:bottom w:val="dashed" w:sz="6" w:space="0" w:color="000000"/>
                                <w:right w:val="none" w:sz="0" w:space="0" w:color="auto"/>
                              </w:divBdr>
                            </w:div>
                            <w:div w:id="77362680">
                              <w:marLeft w:val="232"/>
                              <w:marRight w:val="232"/>
                              <w:marTop w:val="232"/>
                              <w:marBottom w:val="232"/>
                              <w:divBdr>
                                <w:top w:val="none" w:sz="0" w:space="0" w:color="auto"/>
                                <w:left w:val="none" w:sz="0" w:space="0" w:color="auto"/>
                                <w:bottom w:val="dashed" w:sz="6" w:space="0" w:color="000000"/>
                                <w:right w:val="none" w:sz="0" w:space="0" w:color="auto"/>
                              </w:divBdr>
                            </w:div>
                            <w:div w:id="136382693">
                              <w:marLeft w:val="232"/>
                              <w:marRight w:val="232"/>
                              <w:marTop w:val="232"/>
                              <w:marBottom w:val="232"/>
                              <w:divBdr>
                                <w:top w:val="none" w:sz="0" w:space="0" w:color="auto"/>
                                <w:left w:val="none" w:sz="0" w:space="0" w:color="auto"/>
                                <w:bottom w:val="dashed" w:sz="6" w:space="0" w:color="000000"/>
                                <w:right w:val="none" w:sz="0" w:space="0" w:color="auto"/>
                              </w:divBdr>
                            </w:div>
                            <w:div w:id="1130783123">
                              <w:marLeft w:val="232"/>
                              <w:marRight w:val="232"/>
                              <w:marTop w:val="232"/>
                              <w:marBottom w:val="232"/>
                              <w:divBdr>
                                <w:top w:val="none" w:sz="0" w:space="0" w:color="auto"/>
                                <w:left w:val="none" w:sz="0" w:space="0" w:color="auto"/>
                                <w:bottom w:val="dashed" w:sz="6" w:space="0" w:color="000000"/>
                                <w:right w:val="none" w:sz="0" w:space="0" w:color="auto"/>
                              </w:divBdr>
                            </w:div>
                            <w:div w:id="546840271">
                              <w:marLeft w:val="232"/>
                              <w:marRight w:val="232"/>
                              <w:marTop w:val="232"/>
                              <w:marBottom w:val="232"/>
                              <w:divBdr>
                                <w:top w:val="none" w:sz="0" w:space="0" w:color="auto"/>
                                <w:left w:val="none" w:sz="0" w:space="0" w:color="auto"/>
                                <w:bottom w:val="dashed" w:sz="6" w:space="0" w:color="000000"/>
                                <w:right w:val="none" w:sz="0" w:space="0" w:color="auto"/>
                              </w:divBdr>
                            </w:div>
                            <w:div w:id="1217157716">
                              <w:marLeft w:val="232"/>
                              <w:marRight w:val="232"/>
                              <w:marTop w:val="232"/>
                              <w:marBottom w:val="232"/>
                              <w:divBdr>
                                <w:top w:val="none" w:sz="0" w:space="0" w:color="auto"/>
                                <w:left w:val="none" w:sz="0" w:space="0" w:color="auto"/>
                                <w:bottom w:val="dashed" w:sz="6" w:space="0" w:color="000000"/>
                                <w:right w:val="none" w:sz="0" w:space="0" w:color="auto"/>
                              </w:divBdr>
                            </w:div>
                            <w:div w:id="1395815094">
                              <w:marLeft w:val="232"/>
                              <w:marRight w:val="232"/>
                              <w:marTop w:val="232"/>
                              <w:marBottom w:val="232"/>
                              <w:divBdr>
                                <w:top w:val="none" w:sz="0" w:space="0" w:color="auto"/>
                                <w:left w:val="none" w:sz="0" w:space="0" w:color="auto"/>
                                <w:bottom w:val="dashed" w:sz="6" w:space="0" w:color="000000"/>
                                <w:right w:val="none" w:sz="0" w:space="0" w:color="auto"/>
                              </w:divBdr>
                            </w:div>
                            <w:div w:id="1323005427">
                              <w:marLeft w:val="232"/>
                              <w:marRight w:val="232"/>
                              <w:marTop w:val="232"/>
                              <w:marBottom w:val="232"/>
                              <w:divBdr>
                                <w:top w:val="none" w:sz="0" w:space="0" w:color="auto"/>
                                <w:left w:val="none" w:sz="0" w:space="0" w:color="auto"/>
                                <w:bottom w:val="dashed" w:sz="6" w:space="0" w:color="000000"/>
                                <w:right w:val="none" w:sz="0" w:space="0" w:color="auto"/>
                              </w:divBdr>
                            </w:div>
                            <w:div w:id="1055931429">
                              <w:marLeft w:val="232"/>
                              <w:marRight w:val="232"/>
                              <w:marTop w:val="232"/>
                              <w:marBottom w:val="232"/>
                              <w:divBdr>
                                <w:top w:val="none" w:sz="0" w:space="0" w:color="auto"/>
                                <w:left w:val="none" w:sz="0" w:space="0" w:color="auto"/>
                                <w:bottom w:val="dashed" w:sz="6" w:space="0" w:color="000000"/>
                                <w:right w:val="none" w:sz="0" w:space="0" w:color="auto"/>
                              </w:divBdr>
                            </w:div>
                            <w:div w:id="465002653">
                              <w:marLeft w:val="232"/>
                              <w:marRight w:val="232"/>
                              <w:marTop w:val="232"/>
                              <w:marBottom w:val="232"/>
                              <w:divBdr>
                                <w:top w:val="none" w:sz="0" w:space="0" w:color="auto"/>
                                <w:left w:val="none" w:sz="0" w:space="0" w:color="auto"/>
                                <w:bottom w:val="dashed" w:sz="6" w:space="0" w:color="000000"/>
                                <w:right w:val="none" w:sz="0" w:space="0" w:color="auto"/>
                              </w:divBdr>
                            </w:div>
                            <w:div w:id="911739588">
                              <w:marLeft w:val="232"/>
                              <w:marRight w:val="232"/>
                              <w:marTop w:val="232"/>
                              <w:marBottom w:val="232"/>
                              <w:divBdr>
                                <w:top w:val="none" w:sz="0" w:space="0" w:color="auto"/>
                                <w:left w:val="none" w:sz="0" w:space="0" w:color="auto"/>
                                <w:bottom w:val="dashed" w:sz="6" w:space="0" w:color="000000"/>
                                <w:right w:val="none" w:sz="0" w:space="0" w:color="auto"/>
                              </w:divBdr>
                            </w:div>
                            <w:div w:id="1807773649">
                              <w:marLeft w:val="232"/>
                              <w:marRight w:val="232"/>
                              <w:marTop w:val="232"/>
                              <w:marBottom w:val="232"/>
                              <w:divBdr>
                                <w:top w:val="none" w:sz="0" w:space="0" w:color="auto"/>
                                <w:left w:val="none" w:sz="0" w:space="0" w:color="auto"/>
                                <w:bottom w:val="dashed" w:sz="6" w:space="0" w:color="000000"/>
                                <w:right w:val="none" w:sz="0" w:space="0" w:color="auto"/>
                              </w:divBdr>
                            </w:div>
                            <w:div w:id="1755516399">
                              <w:marLeft w:val="232"/>
                              <w:marRight w:val="232"/>
                              <w:marTop w:val="232"/>
                              <w:marBottom w:val="232"/>
                              <w:divBdr>
                                <w:top w:val="none" w:sz="0" w:space="0" w:color="auto"/>
                                <w:left w:val="none" w:sz="0" w:space="0" w:color="auto"/>
                                <w:bottom w:val="dashed" w:sz="6" w:space="0" w:color="000000"/>
                                <w:right w:val="none" w:sz="0" w:space="0" w:color="auto"/>
                              </w:divBdr>
                            </w:div>
                            <w:div w:id="1259212340">
                              <w:marLeft w:val="232"/>
                              <w:marRight w:val="232"/>
                              <w:marTop w:val="232"/>
                              <w:marBottom w:val="232"/>
                              <w:divBdr>
                                <w:top w:val="none" w:sz="0" w:space="0" w:color="auto"/>
                                <w:left w:val="none" w:sz="0" w:space="0" w:color="auto"/>
                                <w:bottom w:val="dashed" w:sz="6" w:space="0" w:color="000000"/>
                                <w:right w:val="none" w:sz="0" w:space="0" w:color="auto"/>
                              </w:divBdr>
                            </w:div>
                            <w:div w:id="206572545">
                              <w:marLeft w:val="232"/>
                              <w:marRight w:val="232"/>
                              <w:marTop w:val="232"/>
                              <w:marBottom w:val="232"/>
                              <w:divBdr>
                                <w:top w:val="none" w:sz="0" w:space="0" w:color="auto"/>
                                <w:left w:val="none" w:sz="0" w:space="0" w:color="auto"/>
                                <w:bottom w:val="dashed" w:sz="6" w:space="0" w:color="000000"/>
                                <w:right w:val="none" w:sz="0" w:space="0" w:color="auto"/>
                              </w:divBdr>
                            </w:div>
                            <w:div w:id="1073625429">
                              <w:marLeft w:val="232"/>
                              <w:marRight w:val="232"/>
                              <w:marTop w:val="232"/>
                              <w:marBottom w:val="232"/>
                              <w:divBdr>
                                <w:top w:val="none" w:sz="0" w:space="0" w:color="auto"/>
                                <w:left w:val="none" w:sz="0" w:space="0" w:color="auto"/>
                                <w:bottom w:val="dashed" w:sz="6" w:space="0" w:color="000000"/>
                                <w:right w:val="none" w:sz="0" w:space="0" w:color="auto"/>
                              </w:divBdr>
                            </w:div>
                            <w:div w:id="1109011291">
                              <w:marLeft w:val="232"/>
                              <w:marRight w:val="232"/>
                              <w:marTop w:val="232"/>
                              <w:marBottom w:val="232"/>
                              <w:divBdr>
                                <w:top w:val="none" w:sz="0" w:space="0" w:color="auto"/>
                                <w:left w:val="none" w:sz="0" w:space="0" w:color="auto"/>
                                <w:bottom w:val="dashed" w:sz="6" w:space="0" w:color="000000"/>
                                <w:right w:val="none" w:sz="0" w:space="0" w:color="auto"/>
                              </w:divBdr>
                            </w:div>
                            <w:div w:id="1691831721">
                              <w:marLeft w:val="232"/>
                              <w:marRight w:val="232"/>
                              <w:marTop w:val="232"/>
                              <w:marBottom w:val="232"/>
                              <w:divBdr>
                                <w:top w:val="none" w:sz="0" w:space="0" w:color="auto"/>
                                <w:left w:val="none" w:sz="0" w:space="0" w:color="auto"/>
                                <w:bottom w:val="dashed" w:sz="6" w:space="0" w:color="000000"/>
                                <w:right w:val="none" w:sz="0" w:space="0" w:color="auto"/>
                              </w:divBdr>
                            </w:div>
                            <w:div w:id="501243229">
                              <w:marLeft w:val="232"/>
                              <w:marRight w:val="232"/>
                              <w:marTop w:val="232"/>
                              <w:marBottom w:val="232"/>
                              <w:divBdr>
                                <w:top w:val="none" w:sz="0" w:space="0" w:color="auto"/>
                                <w:left w:val="none" w:sz="0" w:space="0" w:color="auto"/>
                                <w:bottom w:val="dashed" w:sz="6" w:space="0" w:color="000000"/>
                                <w:right w:val="none" w:sz="0" w:space="0" w:color="auto"/>
                              </w:divBdr>
                            </w:div>
                            <w:div w:id="1154492141">
                              <w:marLeft w:val="232"/>
                              <w:marRight w:val="232"/>
                              <w:marTop w:val="232"/>
                              <w:marBottom w:val="232"/>
                              <w:divBdr>
                                <w:top w:val="none" w:sz="0" w:space="0" w:color="auto"/>
                                <w:left w:val="none" w:sz="0" w:space="0" w:color="auto"/>
                                <w:bottom w:val="dashed" w:sz="6" w:space="0" w:color="000000"/>
                                <w:right w:val="none" w:sz="0" w:space="0" w:color="auto"/>
                              </w:divBdr>
                            </w:div>
                            <w:div w:id="645672518">
                              <w:marLeft w:val="232"/>
                              <w:marRight w:val="232"/>
                              <w:marTop w:val="232"/>
                              <w:marBottom w:val="232"/>
                              <w:divBdr>
                                <w:top w:val="none" w:sz="0" w:space="0" w:color="auto"/>
                                <w:left w:val="none" w:sz="0" w:space="0" w:color="auto"/>
                                <w:bottom w:val="dashed" w:sz="6" w:space="0" w:color="000000"/>
                                <w:right w:val="none" w:sz="0" w:space="0" w:color="auto"/>
                              </w:divBdr>
                            </w:div>
                            <w:div w:id="1018846836">
                              <w:marLeft w:val="232"/>
                              <w:marRight w:val="232"/>
                              <w:marTop w:val="232"/>
                              <w:marBottom w:val="232"/>
                              <w:divBdr>
                                <w:top w:val="none" w:sz="0" w:space="0" w:color="auto"/>
                                <w:left w:val="none" w:sz="0" w:space="0" w:color="auto"/>
                                <w:bottom w:val="dashed" w:sz="6" w:space="0" w:color="000000"/>
                                <w:right w:val="none" w:sz="0" w:space="0" w:color="auto"/>
                              </w:divBdr>
                            </w:div>
                            <w:div w:id="948513467">
                              <w:marLeft w:val="232"/>
                              <w:marRight w:val="232"/>
                              <w:marTop w:val="232"/>
                              <w:marBottom w:val="232"/>
                              <w:divBdr>
                                <w:top w:val="none" w:sz="0" w:space="0" w:color="auto"/>
                                <w:left w:val="none" w:sz="0" w:space="0" w:color="auto"/>
                                <w:bottom w:val="dashed" w:sz="6" w:space="0" w:color="000000"/>
                                <w:right w:val="none" w:sz="0" w:space="0" w:color="auto"/>
                              </w:divBdr>
                            </w:div>
                            <w:div w:id="11762378">
                              <w:marLeft w:val="232"/>
                              <w:marRight w:val="232"/>
                              <w:marTop w:val="232"/>
                              <w:marBottom w:val="232"/>
                              <w:divBdr>
                                <w:top w:val="none" w:sz="0" w:space="0" w:color="auto"/>
                                <w:left w:val="none" w:sz="0" w:space="0" w:color="auto"/>
                                <w:bottom w:val="dashed" w:sz="6" w:space="0" w:color="000000"/>
                                <w:right w:val="none" w:sz="0" w:space="0" w:color="auto"/>
                              </w:divBdr>
                            </w:div>
                            <w:div w:id="1991442949">
                              <w:marLeft w:val="232"/>
                              <w:marRight w:val="232"/>
                              <w:marTop w:val="232"/>
                              <w:marBottom w:val="232"/>
                              <w:divBdr>
                                <w:top w:val="none" w:sz="0" w:space="0" w:color="auto"/>
                                <w:left w:val="none" w:sz="0" w:space="0" w:color="auto"/>
                                <w:bottom w:val="dashed" w:sz="6" w:space="0" w:color="000000"/>
                                <w:right w:val="none" w:sz="0" w:space="0" w:color="auto"/>
                              </w:divBdr>
                            </w:div>
                            <w:div w:id="307707003">
                              <w:marLeft w:val="232"/>
                              <w:marRight w:val="232"/>
                              <w:marTop w:val="232"/>
                              <w:marBottom w:val="232"/>
                              <w:divBdr>
                                <w:top w:val="none" w:sz="0" w:space="0" w:color="auto"/>
                                <w:left w:val="none" w:sz="0" w:space="0" w:color="auto"/>
                                <w:bottom w:val="dashed" w:sz="6" w:space="0" w:color="000000"/>
                                <w:right w:val="none" w:sz="0" w:space="0" w:color="auto"/>
                              </w:divBdr>
                            </w:div>
                            <w:div w:id="429083425">
                              <w:marLeft w:val="232"/>
                              <w:marRight w:val="232"/>
                              <w:marTop w:val="232"/>
                              <w:marBottom w:val="232"/>
                              <w:divBdr>
                                <w:top w:val="none" w:sz="0" w:space="0" w:color="auto"/>
                                <w:left w:val="none" w:sz="0" w:space="0" w:color="auto"/>
                                <w:bottom w:val="dashed" w:sz="6" w:space="0" w:color="000000"/>
                                <w:right w:val="none" w:sz="0" w:space="0" w:color="auto"/>
                              </w:divBdr>
                            </w:div>
                            <w:div w:id="557476081">
                              <w:marLeft w:val="232"/>
                              <w:marRight w:val="232"/>
                              <w:marTop w:val="232"/>
                              <w:marBottom w:val="232"/>
                              <w:divBdr>
                                <w:top w:val="none" w:sz="0" w:space="0" w:color="auto"/>
                                <w:left w:val="none" w:sz="0" w:space="0" w:color="auto"/>
                                <w:bottom w:val="dashed" w:sz="6" w:space="0" w:color="000000"/>
                                <w:right w:val="none" w:sz="0" w:space="0" w:color="auto"/>
                              </w:divBdr>
                            </w:div>
                            <w:div w:id="950428774">
                              <w:marLeft w:val="232"/>
                              <w:marRight w:val="232"/>
                              <w:marTop w:val="232"/>
                              <w:marBottom w:val="232"/>
                              <w:divBdr>
                                <w:top w:val="none" w:sz="0" w:space="0" w:color="auto"/>
                                <w:left w:val="none" w:sz="0" w:space="0" w:color="auto"/>
                                <w:bottom w:val="dashed" w:sz="6" w:space="0" w:color="000000"/>
                                <w:right w:val="none" w:sz="0" w:space="0" w:color="auto"/>
                              </w:divBdr>
                            </w:div>
                            <w:div w:id="1907304674">
                              <w:marLeft w:val="232"/>
                              <w:marRight w:val="232"/>
                              <w:marTop w:val="232"/>
                              <w:marBottom w:val="232"/>
                              <w:divBdr>
                                <w:top w:val="none" w:sz="0" w:space="0" w:color="auto"/>
                                <w:left w:val="none" w:sz="0" w:space="0" w:color="auto"/>
                                <w:bottom w:val="dashed" w:sz="6" w:space="0" w:color="000000"/>
                                <w:right w:val="none" w:sz="0" w:space="0" w:color="auto"/>
                              </w:divBdr>
                            </w:div>
                            <w:div w:id="1757559381">
                              <w:marLeft w:val="232"/>
                              <w:marRight w:val="232"/>
                              <w:marTop w:val="232"/>
                              <w:marBottom w:val="232"/>
                              <w:divBdr>
                                <w:top w:val="none" w:sz="0" w:space="0" w:color="auto"/>
                                <w:left w:val="none" w:sz="0" w:space="0" w:color="auto"/>
                                <w:bottom w:val="dashed" w:sz="6" w:space="0" w:color="000000"/>
                                <w:right w:val="none" w:sz="0" w:space="0" w:color="auto"/>
                              </w:divBdr>
                            </w:div>
                          </w:divsChild>
                        </w:div>
                      </w:divsChild>
                    </w:div>
                  </w:divsChild>
                </w:div>
              </w:divsChild>
            </w:div>
          </w:divsChild>
        </w:div>
      </w:divsChild>
    </w:div>
    <w:div w:id="7101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myossef.org.il/designFiles/131538565435rand.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5090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2</cp:revision>
  <dcterms:created xsi:type="dcterms:W3CDTF">2019-04-17T19:10:00Z</dcterms:created>
  <dcterms:modified xsi:type="dcterms:W3CDTF">2019-04-17T19:10:00Z</dcterms:modified>
</cp:coreProperties>
</file>